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0A" w:rsidRPr="00B72AA6" w:rsidRDefault="00B8160A" w:rsidP="00B81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72AA6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</w:t>
      </w:r>
    </w:p>
    <w:tbl>
      <w:tblPr>
        <w:tblStyle w:val="TableGrid"/>
        <w:tblW w:w="3402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8160A" w:rsidRPr="00B72AA6" w:rsidTr="00790681">
        <w:tc>
          <w:tcPr>
            <w:tcW w:w="3402" w:type="dxa"/>
          </w:tcPr>
          <w:p w:rsidR="00B8160A" w:rsidRPr="00B72AA6" w:rsidRDefault="00790681" w:rsidP="00790681">
            <w:pPr>
              <w:rPr>
                <w:rFonts w:ascii="Times New Roman" w:hAnsi="Times New Roman"/>
                <w:sz w:val="24"/>
                <w:szCs w:val="24"/>
              </w:rPr>
            </w:pPr>
            <w:r w:rsidRPr="00B72AA6"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</w:tc>
      </w:tr>
      <w:tr w:rsidR="00B8160A" w:rsidRPr="00B72AA6" w:rsidTr="00790681">
        <w:tc>
          <w:tcPr>
            <w:tcW w:w="3402" w:type="dxa"/>
          </w:tcPr>
          <w:p w:rsidR="00B8160A" w:rsidRPr="00B72AA6" w:rsidRDefault="00790681" w:rsidP="00790681">
            <w:pPr>
              <w:rPr>
                <w:rFonts w:ascii="Times New Roman" w:hAnsi="Times New Roman"/>
                <w:sz w:val="24"/>
                <w:szCs w:val="24"/>
              </w:rPr>
            </w:pPr>
            <w:r w:rsidRPr="00B72AA6">
              <w:rPr>
                <w:rFonts w:ascii="Times New Roman" w:hAnsi="Times New Roman"/>
                <w:sz w:val="24"/>
                <w:szCs w:val="24"/>
              </w:rPr>
              <w:t>Gimnazijos direktoriaus</w:t>
            </w:r>
          </w:p>
        </w:tc>
      </w:tr>
      <w:tr w:rsidR="00B8160A" w:rsidRPr="00B72AA6" w:rsidTr="00790681">
        <w:tc>
          <w:tcPr>
            <w:tcW w:w="3402" w:type="dxa"/>
          </w:tcPr>
          <w:p w:rsidR="00B8160A" w:rsidRPr="00B72AA6" w:rsidRDefault="00790681" w:rsidP="00790681">
            <w:pPr>
              <w:rPr>
                <w:rFonts w:ascii="Times New Roman" w:hAnsi="Times New Roman"/>
                <w:sz w:val="24"/>
                <w:szCs w:val="24"/>
              </w:rPr>
            </w:pPr>
            <w:r w:rsidRPr="00B72AA6">
              <w:rPr>
                <w:rFonts w:ascii="Times New Roman" w:hAnsi="Times New Roman"/>
                <w:sz w:val="24"/>
                <w:szCs w:val="24"/>
              </w:rPr>
              <w:t xml:space="preserve">2016 m. sausio  ___d.                                                                                                                                                                    </w:t>
            </w:r>
          </w:p>
        </w:tc>
      </w:tr>
      <w:tr w:rsidR="00B8160A" w:rsidRPr="00B72AA6" w:rsidTr="00790681">
        <w:tc>
          <w:tcPr>
            <w:tcW w:w="3402" w:type="dxa"/>
          </w:tcPr>
          <w:p w:rsidR="00B8160A" w:rsidRPr="00B72AA6" w:rsidRDefault="00790681" w:rsidP="00790681">
            <w:pPr>
              <w:rPr>
                <w:rFonts w:ascii="Times New Roman" w:hAnsi="Times New Roman"/>
                <w:sz w:val="24"/>
                <w:szCs w:val="24"/>
              </w:rPr>
            </w:pPr>
            <w:r w:rsidRPr="00B72AA6">
              <w:rPr>
                <w:rFonts w:ascii="Times New Roman" w:hAnsi="Times New Roman"/>
                <w:sz w:val="24"/>
                <w:szCs w:val="24"/>
              </w:rPr>
              <w:t>įsakymu Nr. ________</w:t>
            </w:r>
          </w:p>
        </w:tc>
      </w:tr>
    </w:tbl>
    <w:p w:rsidR="00B8160A" w:rsidRPr="00B72AA6" w:rsidRDefault="00B8160A" w:rsidP="00B81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72AA6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</w:t>
      </w:r>
    </w:p>
    <w:p w:rsidR="00B8160A" w:rsidRPr="00B72AA6" w:rsidRDefault="00B8160A" w:rsidP="00B81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91818" w:rsidRPr="00B72AA6" w:rsidRDefault="00B8160A" w:rsidP="007906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72AA6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</w:t>
      </w:r>
    </w:p>
    <w:p w:rsidR="00791818" w:rsidRPr="00B72AA6" w:rsidRDefault="00791818" w:rsidP="00125C76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72AA6">
        <w:rPr>
          <w:rFonts w:ascii="Times New Roman" w:hAnsi="Times New Roman"/>
          <w:b/>
          <w:sz w:val="24"/>
          <w:szCs w:val="24"/>
          <w:lang w:val="lt-LT"/>
        </w:rPr>
        <w:t>KAUNO R. PILIUONOS GIMNAZIJA</w:t>
      </w:r>
    </w:p>
    <w:p w:rsidR="00791818" w:rsidRPr="00B72AA6" w:rsidRDefault="00420ECA" w:rsidP="00125C76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LIETUVIŲ IR UŽSIENIO KALBŲ </w:t>
      </w:r>
      <w:r w:rsidR="00227811" w:rsidRPr="00B72AA6">
        <w:rPr>
          <w:rFonts w:ascii="Times New Roman" w:hAnsi="Times New Roman"/>
          <w:b/>
          <w:sz w:val="24"/>
          <w:szCs w:val="24"/>
          <w:lang w:val="lt-LT"/>
        </w:rPr>
        <w:t>METODINĖS GRUPĖS</w:t>
      </w:r>
      <w:r w:rsidR="00D43AEB" w:rsidRPr="00B72AA6">
        <w:rPr>
          <w:rFonts w:ascii="Times New Roman" w:hAnsi="Times New Roman"/>
          <w:b/>
          <w:sz w:val="24"/>
          <w:szCs w:val="24"/>
          <w:lang w:val="lt-LT"/>
        </w:rPr>
        <w:t xml:space="preserve"> VEIKLOS PLANAS</w:t>
      </w:r>
    </w:p>
    <w:p w:rsidR="007563EA" w:rsidRPr="00B72AA6" w:rsidRDefault="00791818" w:rsidP="00125C76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72AA6">
        <w:rPr>
          <w:rFonts w:ascii="Times New Roman" w:hAnsi="Times New Roman"/>
          <w:b/>
          <w:sz w:val="24"/>
          <w:szCs w:val="24"/>
          <w:lang w:val="lt-LT"/>
        </w:rPr>
        <w:t>2016</w:t>
      </w:r>
      <w:r w:rsidR="00B8160A" w:rsidRPr="00B72AA6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B72AA6">
        <w:rPr>
          <w:rFonts w:ascii="Times New Roman" w:hAnsi="Times New Roman"/>
          <w:b/>
          <w:sz w:val="24"/>
          <w:szCs w:val="24"/>
          <w:lang w:val="lt-LT"/>
        </w:rPr>
        <w:t xml:space="preserve">m. </w:t>
      </w:r>
    </w:p>
    <w:p w:rsidR="00B72AA6" w:rsidRPr="00B72AA6" w:rsidRDefault="00B72AA6" w:rsidP="00125C76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563EA" w:rsidRPr="00B72AA6" w:rsidRDefault="007563EA" w:rsidP="00125C76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72AA6">
        <w:rPr>
          <w:rFonts w:ascii="Times New Roman" w:eastAsia="Calibri" w:hAnsi="Times New Roman" w:cs="Times New Roman"/>
          <w:b/>
          <w:sz w:val="24"/>
          <w:szCs w:val="24"/>
          <w:lang w:val="lt-LT"/>
        </w:rPr>
        <w:t>1 ti</w:t>
      </w:r>
      <w:r w:rsidR="00FD5C07" w:rsidRPr="00B72AA6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kslas. </w:t>
      </w:r>
      <w:r w:rsidR="00B72AA6" w:rsidRPr="00B72AA6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Pamokos efektyvumas ir kokybė.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1"/>
        <w:gridCol w:w="1276"/>
        <w:gridCol w:w="1923"/>
        <w:gridCol w:w="1471"/>
        <w:gridCol w:w="2842"/>
      </w:tblGrid>
      <w:tr w:rsidR="007563EA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7563EA" w:rsidRPr="00B72AA6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227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7563EA" w:rsidRPr="00B72AA6" w:rsidTr="0022781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7563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uždavinys.</w:t>
            </w: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72AA6"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72AA6" w:rsidRPr="00BD3DC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Tobulinti pamokos organizavimą atsižvelgiant į individualius mokinių poreikius.</w:t>
            </w:r>
            <w:r w:rsidR="00B72AA6" w:rsidRPr="00BD3D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DE3301" w:rsidRPr="00B72AA6" w:rsidTr="007D2C4E">
        <w:trPr>
          <w:trHeight w:val="8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Pr="00B72AA6" w:rsidRDefault="00DE3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Integruotų pamokų vedimas (pridedama lentelė).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Sausis–</w:t>
            </w:r>
          </w:p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E3301" w:rsidRPr="00B72AA6" w:rsidTr="007D2C4E">
        <w:trPr>
          <w:trHeight w:val="8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Pr="00B72AA6" w:rsidRDefault="00F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Atvirų pamokų vedimas (pridedama lentelė).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–</w:t>
            </w:r>
          </w:p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E3301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Pr="00B72AA6" w:rsidRDefault="00F21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Edukacinės veiklos ir pamokų netradicinėse erdvėse organizavimas (pridedama lentelė).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–</w:t>
            </w:r>
          </w:p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1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1" w:rsidRPr="00B72AA6" w:rsidRDefault="00DE330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5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F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Vadovėlių užsakymas.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F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Mokomųjų priemonių užsakymas.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563EA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BD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Default="00251D65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Mokomųjų ir metodinių priemonių kaupimas ir jų katalogų sudarymas: </w:t>
            </w:r>
          </w:p>
          <w:p w:rsidR="00251D65" w:rsidRDefault="00251D65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Informacinės literatūros katalogavimas.</w:t>
            </w:r>
          </w:p>
          <w:p w:rsidR="00251D65" w:rsidRPr="00B72AA6" w:rsidRDefault="00251D65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Mokomųjų priemonių katalogavimas.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08" w:rsidRDefault="00E5740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–</w:t>
            </w:r>
          </w:p>
          <w:p w:rsidR="007563EA" w:rsidRPr="00B72AA6" w:rsidRDefault="00E5740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484F54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EA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B72AA6" w:rsidRDefault="007563EA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45-ojo tarptautinio jaunimo epistolinio rašinio konkurso II (rajono) etapas.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B. Brazaitytė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Rusų kalbos olimpiados I turo organizavimas.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Airini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A. Boveinienė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Dalyvavimas anglų kalbos gimnazijos III klasės mokiniams olimpiadoje (II turas).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Kerdokaitė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Kauno r. anglų k. mokinių (8 kl.) olimpiadoje.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N.Uldinskienė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respublikiniame  anglų k. konkurse gimnazijos I – II klasių mokiniams (II turas).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Kerdokaitė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N. Uldinskienė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Lietuvių k. olimpiados 5 – 8 klasėms I turo organizavimas.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B. Brazaitytė</w:t>
            </w:r>
          </w:p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Leliūnienė</w:t>
            </w:r>
          </w:p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R.Vaitkevičienė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lietuvių k. olimpiadoje 5 – 8 klasėms (II turas).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B. Brazaitytė</w:t>
            </w:r>
          </w:p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D. Leliūnienė</w:t>
            </w:r>
          </w:p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R.Vaitkevičienė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Žmogiškieji 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MK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Lietuvos  mokinių  meninio skaitymo konkurse (rajono etapas).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B. Brazaitytė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vertimų ir iliustracijų projekte „Tavo žvilgsnis“.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Sausis </w:t>
            </w:r>
          </w:p>
          <w:p w:rsidR="007D2C4E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Kerdokaitė</w:t>
            </w:r>
          </w:p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N.Uldinskienė</w:t>
            </w:r>
          </w:p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A.Boveinienė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D.Airini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anglų k. E. </w:t>
            </w:r>
            <w:r w:rsidR="00F21AB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Pundzevičiaus vertimų konkurse.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Kerdokaitė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N. Uldinskienė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BD3DC3" w:rsidP="0070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Anglų k. olimpiados 3-4 klasėms mokykloje organizavimas.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Kerdokaitė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 w:rsidP="0070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Kauno r. 5-8 klasių mokinių dainų užsienio kalba konkurse.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Kerdokaitė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N. Uldinskienė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 w:rsidP="0070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nacionaliniame V. Kudirkos dailyraščio konkurse.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B. Brazaitytė</w:t>
            </w:r>
          </w:p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Leliūnienė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R.Vaitkevičienė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 w:rsidP="0070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vieno kūrinio konkurse „Labas“.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–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B. Brazaitytė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R.Vaitkevičienė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BD3DC3" w:rsidP="0070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Dalyvavimas nacionaliniame moksleivių konkurse „Švari galva – švari kalba“.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–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B. Brazaitytė</w:t>
            </w:r>
          </w:p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Leliūnienė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R.Vaitkevičienė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0577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BD3DC3" w:rsidP="0070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Dalyvavimas tarptautiniame konkurse „Olympis“.</w:t>
            </w:r>
          </w:p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Pavasario sesija. </w:t>
            </w:r>
          </w:p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Rudens sesija.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E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 tėvų (globėjų, rūpintojų) lėšos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0577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BD3DC3" w:rsidP="0070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Dalyvavimas tarptautiniame konkurse „Kalbų Kengūra 2016“.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Vasaris-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1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70577E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 tėvų (globėjų, rūpintojų)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0577E" w:rsidRPr="00B72AA6" w:rsidTr="00560783">
        <w:trPr>
          <w:trHeight w:val="7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uždavinys.</w:t>
            </w: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D3DC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Skatinti mokinio motyvaciją mokytis pačiam ir atsakomybę už savo mokymąsi.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F21AB1" w:rsidRPr="00B72AA6" w:rsidTr="00C03A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705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Standartizuotų testų rezultatų aptarimas, analizė.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1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21AB1" w:rsidRPr="00B72AA6" w:rsidTr="00C03A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705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Bandomųjų egzaminų organizavimas ir analizė.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–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3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21AB1" w:rsidRPr="00B72AA6" w:rsidTr="00C03A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705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Brandos egzaminų analizė.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Rugpjūtis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1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21AB1" w:rsidRPr="00B72AA6" w:rsidTr="00C03A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70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PUPP rezultatų analizė.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Rugpjūtis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1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21AB1" w:rsidRPr="00B72AA6" w:rsidTr="00C03A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705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pa(si) tikrinamųjų darbų kaupimas ir analizė.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–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3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1" w:rsidRPr="00B72AA6" w:rsidRDefault="00F21AB1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0577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E" w:rsidRPr="00B72AA6" w:rsidRDefault="0070577E" w:rsidP="00705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Skaitmeninio įsivertinimo įrankio „Voratinklis“ panaudojimas.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</w:t>
            </w:r>
          </w:p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3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D3DC3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D3DC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Skaitmeninis įsivertinimas leis efektyviau organizuoti ugdymo procesą.</w:t>
            </w:r>
          </w:p>
        </w:tc>
      </w:tr>
      <w:tr w:rsidR="0070577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705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Metodinė savaitė.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E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0577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705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Užsienio kalbos mokėjimo lygių nustatymo testas (gimnazijos II klasė).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Kerdokaitė</w:t>
            </w:r>
          </w:p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N. Uldinskienė</w:t>
            </w:r>
          </w:p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A. Boveinienė</w:t>
            </w:r>
          </w:p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Airini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3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0577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70577E" w:rsidP="00705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Pasiūlymai d</w:t>
            </w:r>
            <w:r w:rsidR="00F21AB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ėl mokinių pažangos ir pasiekimį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vertinimo ir įsivertinimo, asmeninės pažangos matavimo ir fiksavimo situacijos gimnazijoje tobulinimo (Lūkesčių lentelių sudarymas ir aptarimas).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</w:t>
            </w:r>
          </w:p>
          <w:p w:rsidR="00BD3DC3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3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7E" w:rsidRPr="00B72AA6" w:rsidRDefault="0070577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BD3DC3" w:rsidP="007D2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Neformaliojo vaikų švietimo programų pasiūla.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BD3DC3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22781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 uždavinys.</w:t>
            </w: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D3DC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Tikslingai planuoti mokytojų kvalifikacijos tobulinimą.</w:t>
            </w:r>
            <w:r w:rsidRPr="00BD3D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7D2C4E" w:rsidRPr="00B72AA6" w:rsidTr="007D2C4E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7D2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Pranešimas „(Ne)tradicinė pamoka – būdas kelti mokinių motyvaciją.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Kerdokaitė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Žmogiškieji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7D2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Pranešimas „Apie motyvacijos šaltinį“.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B.Brazaitytė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E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Žmogiškieji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D2C4E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7D2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7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Anglų k. metodinės dienos Kauno r. Šlienavos ir Prienų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r. Pakuonio mokytojams organizavimas.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K.Kerdokaitė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3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B72AA6" w:rsidRDefault="007D2C4E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94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Naujosios pagrindinio ugdymo lietuvių kalbos ir literatūros programos aptarimas.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B. Brazaitytė</w:t>
            </w:r>
          </w:p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Leliūnienė</w:t>
            </w:r>
          </w:p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R. Vaitkevičienė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BD3DC3" w:rsidP="0094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Kvalifikacijos tobulinimas seminaruose, kursuose. Refleksija.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</w:t>
            </w:r>
          </w:p>
          <w:p w:rsidR="00BD3DC3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3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MK lėšos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BD3DC3" w:rsidP="0094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Pasiūlymai dėl mokytojų metodinės veiklos refleksijos formos.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3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BD3DC3" w:rsidP="0094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Pasiūlymai dėl ilgalaikių planų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rengimo tvarkos, raštvedybos.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8" w:rsidRPr="00BD3DC3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D3DC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Kokybiškai pagerės dokumentų rengimas pagal susitarimus ir aprašus.</w:t>
            </w: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BD3DC3" w:rsidP="00B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Ilgalaikių planų rengimas.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BD3DC3" w:rsidP="0094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Neformaliojo švietimo programų rengimas.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BD3DC3" w:rsidP="0094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veiklos ataskaitos rengimas (sėkmingumo analizė).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BD3DC3" w:rsidP="0094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Pasirenkamųjų dalykų ir modulių pasiūla, anotacijų rengimas.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BD3DC3" w:rsidP="0094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Pasiūlymai dėl pamokos stebėsenos tobulinimo.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47EC8" w:rsidRPr="00B72AA6" w:rsidTr="007D2C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BD3DC3" w:rsidP="0094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bookmarkStart w:id="0" w:name="_GoBack"/>
            <w:bookmarkEnd w:id="0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Pasiūlymai dėl „Metų mokytojo“ rinkimų.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C8" w:rsidRPr="00B72AA6" w:rsidRDefault="00BD3DC3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C8" w:rsidRPr="00B72AA6" w:rsidRDefault="00947EC8" w:rsidP="00BD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7563EA" w:rsidRPr="00B72AA6" w:rsidRDefault="007563EA" w:rsidP="007563E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 w:eastAsia="lt-LT"/>
        </w:rPr>
      </w:pPr>
    </w:p>
    <w:p w:rsidR="007563EA" w:rsidRPr="00B72AA6" w:rsidRDefault="007563EA" w:rsidP="00791818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sectPr w:rsidR="007563EA" w:rsidRPr="00B72AA6" w:rsidSect="00790681">
      <w:pgSz w:w="15840" w:h="12240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39C1"/>
    <w:multiLevelType w:val="multilevel"/>
    <w:tmpl w:val="D92609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545F17D8"/>
    <w:multiLevelType w:val="hybridMultilevel"/>
    <w:tmpl w:val="77D6C3F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31F75"/>
    <w:multiLevelType w:val="multilevel"/>
    <w:tmpl w:val="EA5A3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18"/>
    <w:rsid w:val="0001422E"/>
    <w:rsid w:val="00125C76"/>
    <w:rsid w:val="001A6372"/>
    <w:rsid w:val="00227811"/>
    <w:rsid w:val="002436FC"/>
    <w:rsid w:val="00251D65"/>
    <w:rsid w:val="00260380"/>
    <w:rsid w:val="00420ECA"/>
    <w:rsid w:val="00484F54"/>
    <w:rsid w:val="00487617"/>
    <w:rsid w:val="00534D6A"/>
    <w:rsid w:val="00560783"/>
    <w:rsid w:val="006D66E5"/>
    <w:rsid w:val="0070577E"/>
    <w:rsid w:val="007563EA"/>
    <w:rsid w:val="00790681"/>
    <w:rsid w:val="00791818"/>
    <w:rsid w:val="007B2253"/>
    <w:rsid w:val="007D2C23"/>
    <w:rsid w:val="007D2C4E"/>
    <w:rsid w:val="00947EC8"/>
    <w:rsid w:val="00AD1980"/>
    <w:rsid w:val="00B711ED"/>
    <w:rsid w:val="00B72AA6"/>
    <w:rsid w:val="00B8160A"/>
    <w:rsid w:val="00BD3DC3"/>
    <w:rsid w:val="00C02E7F"/>
    <w:rsid w:val="00C43392"/>
    <w:rsid w:val="00C63360"/>
    <w:rsid w:val="00CA1E87"/>
    <w:rsid w:val="00D43AEB"/>
    <w:rsid w:val="00DE3301"/>
    <w:rsid w:val="00E57408"/>
    <w:rsid w:val="00E73D95"/>
    <w:rsid w:val="00F02554"/>
    <w:rsid w:val="00F21AB1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ABA18-0B0F-4FA5-ADDA-6DD0C09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818"/>
    <w:pPr>
      <w:spacing w:after="0" w:line="240" w:lineRule="auto"/>
    </w:pPr>
    <w:rPr>
      <w:lang w:val="lt-L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4019</Words>
  <Characters>2292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ASUS</cp:lastModifiedBy>
  <cp:revision>2</cp:revision>
  <dcterms:created xsi:type="dcterms:W3CDTF">2016-01-12T15:23:00Z</dcterms:created>
  <dcterms:modified xsi:type="dcterms:W3CDTF">2016-01-12T15:23:00Z</dcterms:modified>
</cp:coreProperties>
</file>